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69" w:rsidRDefault="00230169">
      <w:pPr>
        <w:pStyle w:val="ConsPlusTitlePage"/>
      </w:pPr>
      <w:r>
        <w:br/>
      </w:r>
    </w:p>
    <w:p w:rsidR="00230169" w:rsidRDefault="00230169">
      <w:pPr>
        <w:pStyle w:val="ConsPlusNormal"/>
        <w:jc w:val="both"/>
        <w:outlineLvl w:val="0"/>
      </w:pPr>
    </w:p>
    <w:p w:rsidR="00230169" w:rsidRDefault="0023016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230169" w:rsidRDefault="00230169">
      <w:pPr>
        <w:pStyle w:val="ConsPlusTitle"/>
        <w:jc w:val="center"/>
      </w:pPr>
    </w:p>
    <w:p w:rsidR="00230169" w:rsidRDefault="00230169">
      <w:pPr>
        <w:pStyle w:val="ConsPlusTitle"/>
        <w:jc w:val="center"/>
      </w:pPr>
      <w:r>
        <w:t>ПОСТАНОВЛЕНИЕ</w:t>
      </w:r>
    </w:p>
    <w:p w:rsidR="00230169" w:rsidRDefault="00230169">
      <w:pPr>
        <w:pStyle w:val="ConsPlusTitle"/>
        <w:jc w:val="center"/>
      </w:pPr>
      <w:r>
        <w:t>от 10 декабря 2014 г. N 611</w:t>
      </w:r>
    </w:p>
    <w:p w:rsidR="00230169" w:rsidRDefault="00230169">
      <w:pPr>
        <w:pStyle w:val="ConsPlusTitle"/>
        <w:jc w:val="center"/>
      </w:pPr>
    </w:p>
    <w:p w:rsidR="00230169" w:rsidRDefault="00230169">
      <w:pPr>
        <w:pStyle w:val="ConsPlusTitle"/>
        <w:jc w:val="center"/>
      </w:pPr>
      <w:r>
        <w:t>ОБ УТВЕРЖДЕНИИ ПОЛОЖЕНИЯ О КОМИТЕТЕ</w:t>
      </w:r>
    </w:p>
    <w:p w:rsidR="00230169" w:rsidRDefault="00230169">
      <w:pPr>
        <w:pStyle w:val="ConsPlusTitle"/>
        <w:jc w:val="center"/>
      </w:pPr>
      <w:r>
        <w:t>ПО ГОСУДАРСТВЕННЫМ ЗАКУПКАМ РЕСПУБЛИКИ ДАГЕСТАН</w:t>
      </w:r>
    </w:p>
    <w:p w:rsidR="00230169" w:rsidRDefault="00230169">
      <w:pPr>
        <w:spacing w:after="1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Комитете по государственным закупкам Республики Дагестан.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Дагестан от 18 ноября 2013 г. N 591 "Вопросы Комитета по государственным закупкам Республики Дагестан" (Собрание законодательства Республики Дагестан, 2013, N 22, ст. 1515) в части утверждения Положения о Комитете по государственным закупкам Республики Дагестан.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right"/>
      </w:pPr>
      <w:r>
        <w:t>Председатель Правительства</w:t>
      </w:r>
    </w:p>
    <w:p w:rsidR="00230169" w:rsidRDefault="00230169">
      <w:pPr>
        <w:pStyle w:val="ConsPlusNormal"/>
        <w:jc w:val="right"/>
      </w:pPr>
      <w:r>
        <w:t>Республики Дагестан</w:t>
      </w:r>
    </w:p>
    <w:p w:rsidR="00230169" w:rsidRDefault="00230169">
      <w:pPr>
        <w:pStyle w:val="ConsPlusNormal"/>
        <w:jc w:val="right"/>
      </w:pPr>
      <w:r>
        <w:t>А.ГАМИДОВ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right"/>
        <w:outlineLvl w:val="0"/>
      </w:pPr>
      <w:r>
        <w:t>Утверждено</w:t>
      </w:r>
    </w:p>
    <w:p w:rsidR="00230169" w:rsidRDefault="00230169">
      <w:pPr>
        <w:pStyle w:val="ConsPlusNormal"/>
        <w:jc w:val="right"/>
      </w:pPr>
      <w:r>
        <w:t>постановлением Правительства</w:t>
      </w:r>
    </w:p>
    <w:p w:rsidR="00230169" w:rsidRDefault="00230169">
      <w:pPr>
        <w:pStyle w:val="ConsPlusNormal"/>
        <w:jc w:val="right"/>
      </w:pPr>
      <w:r>
        <w:t>Республики Дагестан</w:t>
      </w:r>
    </w:p>
    <w:p w:rsidR="00230169" w:rsidRDefault="00230169">
      <w:pPr>
        <w:pStyle w:val="ConsPlusNormal"/>
        <w:jc w:val="right"/>
      </w:pPr>
      <w:r>
        <w:t>от 10 декабря 2014 г. N 611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Title"/>
        <w:jc w:val="center"/>
      </w:pPr>
      <w:bookmarkStart w:id="0" w:name="P30"/>
      <w:bookmarkEnd w:id="0"/>
      <w:r>
        <w:t>ПОЛОЖЕНИЕ</w:t>
      </w:r>
    </w:p>
    <w:p w:rsidR="00230169" w:rsidRDefault="00230169">
      <w:pPr>
        <w:pStyle w:val="ConsPlusTitle"/>
        <w:jc w:val="center"/>
      </w:pPr>
      <w:r>
        <w:t>О КОМИТЕТЕ ПО ГОСУДАРСТВЕННЫМ ЗАКУПКАМ РЕСПУБЛИКИ ДАГЕСТАН</w:t>
      </w:r>
    </w:p>
    <w:p w:rsidR="00230169" w:rsidRDefault="002301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01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0169" w:rsidRDefault="00230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169" w:rsidRDefault="00230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РД</w:t>
            </w:r>
            <w:proofErr w:type="gramEnd"/>
          </w:p>
          <w:p w:rsidR="00230169" w:rsidRDefault="002301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6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13.12.2016 </w:t>
            </w:r>
            <w:hyperlink r:id="rId7" w:history="1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,</w:t>
            </w:r>
          </w:p>
          <w:p w:rsidR="00230169" w:rsidRDefault="0023016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14.03.2017 </w:t>
            </w:r>
            <w:hyperlink r:id="rId8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center"/>
        <w:outlineLvl w:val="1"/>
      </w:pPr>
      <w:r>
        <w:t>I. Общие положения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ind w:firstLine="540"/>
        <w:jc w:val="both"/>
      </w:pPr>
      <w:r>
        <w:t xml:space="preserve">1. </w:t>
      </w:r>
      <w:proofErr w:type="gramStart"/>
      <w:r w:rsidRPr="00230169">
        <w:rPr>
          <w:highlight w:val="yellow"/>
        </w:rPr>
        <w:t>Комитет по государственным закупкам Республики Дагестан (далее - Комитет) является органом исполнительной власти Республики Дагестан, уполномоченным на осуществление функций по обеспечению реализации государственной политики в сфере закупок для обеспечения государственных нужд Республики Дагестан, организации мониторинга закупок для обеспечения государственных нужд Республики Дагестан, методологическому сопровождению деятельности заказчиков, осуществляющих закупки для обеспечения государственных нужд Республики Дагестан, а также по определению поставщиков (подрядчиков, исполнителей</w:t>
      </w:r>
      <w:proofErr w:type="gramEnd"/>
      <w:r w:rsidRPr="00230169">
        <w:rPr>
          <w:highlight w:val="yellow"/>
        </w:rPr>
        <w:t xml:space="preserve">) для государственных и иных заказчиков Республики Дагестан, осуществляющих закупки в </w:t>
      </w:r>
      <w:r w:rsidRPr="00230169">
        <w:rPr>
          <w:highlight w:val="yellow"/>
        </w:rPr>
        <w:lastRenderedPageBreak/>
        <w:t xml:space="preserve">соответствии с требованиями Федерального </w:t>
      </w:r>
      <w:hyperlink r:id="rId9" w:history="1">
        <w:r w:rsidRPr="00230169">
          <w:rPr>
            <w:color w:val="0000FF"/>
            <w:highlight w:val="yellow"/>
          </w:rPr>
          <w:t>закона</w:t>
        </w:r>
      </w:hyperlink>
      <w:r w:rsidRPr="00230169">
        <w:rPr>
          <w:highlight w:val="yellow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заказчики).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Комитет в своей деятельности руководствуется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иными нормативными правовыми актами Российской Федерации,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 и иными нормативными правовыми актами Республики Дагестан, а также настоящим Положением.</w:t>
      </w:r>
      <w:proofErr w:type="gramEnd"/>
    </w:p>
    <w:p w:rsidR="00230169" w:rsidRDefault="00230169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 органом исполнительной власти по регулированию контрактной системы в сфере закупок, территориальными органами федеральных органов исполнительной власти по Республике Дагестан, органами исполнительной власти Республики Дагестан, другими бюджетополучателями, а также органами местного самоуправления, общественными объединениями, организациями.</w:t>
      </w:r>
    </w:p>
    <w:p w:rsidR="00230169" w:rsidRDefault="00230169">
      <w:pPr>
        <w:pStyle w:val="ConsPlusNormal"/>
        <w:jc w:val="both"/>
      </w:pPr>
    </w:p>
    <w:p w:rsidR="00230169" w:rsidRPr="00230169" w:rsidRDefault="00230169">
      <w:pPr>
        <w:pStyle w:val="ConsPlusNormal"/>
        <w:jc w:val="center"/>
        <w:outlineLvl w:val="1"/>
        <w:rPr>
          <w:highlight w:val="yellow"/>
        </w:rPr>
      </w:pPr>
      <w:r>
        <w:t xml:space="preserve">II. </w:t>
      </w:r>
      <w:r w:rsidRPr="00230169">
        <w:rPr>
          <w:highlight w:val="yellow"/>
        </w:rPr>
        <w:t>Полномочия Комитета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</w:p>
    <w:p w:rsidR="00230169" w:rsidRPr="00230169" w:rsidRDefault="00230169">
      <w:pPr>
        <w:pStyle w:val="ConsPlusNormal"/>
        <w:ind w:firstLine="540"/>
        <w:jc w:val="both"/>
        <w:rPr>
          <w:highlight w:val="yellow"/>
        </w:rPr>
      </w:pPr>
      <w:r w:rsidRPr="00230169">
        <w:rPr>
          <w:highlight w:val="yellow"/>
        </w:rPr>
        <w:t>4. Комитет осуществляет следующие полномочия в установленной сфере деятельности: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4.1. обеспечивает (во взаимодействии с федеральным органом исполнительной власти по регулированию контрактной системы в сфере закупок) реализацию государственной политики в сфере закупок для обеспечения государственных нужд Республики Дагестан;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4.2. разрабатывает проекты нормативных правовых актов по вопросам, входящим в компетенцию Комитета, и вносит их в установленном порядке в Правительство Республики Дагестан;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4.3. разрабатывает совместно с заинтересованными органами исполнительной власти Республики Дагестан предложения по совершенствованию законодательства о контрактной системе в сфере закупок для обеспечения государственных нужд Республики Дагестан;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4.4. осуществляет методологическое сопровождение деятельности заказчиков в сфере закупок товаров, работ, услуг (разрабатывает типовые формы заявки на осуществление закупки, документации о закупке, государственных (муниципальных) контрактов, а также типовые условия контрактов и иные формы документов);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4.5. реализует государственные программы Республики Дагестан в установленной сфере деятельности;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4.6. организует мониторинг закупок, проводимых для обеспечения государственных нужд Республики Дагестан: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формирует сводный план государственных закупок на основе сведений, представленных заказчиками;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формирует сводный план-график государственных закупок на основе сведений, представленных заказчиками;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4.7. готовит информационно-аналитические материалы по вопросам закупок товаров, работ, услуг для обеспечения государственных нужд Республики Дагестан для представления Главе Республики Дагестан и в Правительство Республики Дагестан;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 xml:space="preserve">4.8. формирует сводный прогноз объемов продукции, закупаемой для государственных нужд Республики Дагестан за счет средств республиканского бюджета Республики Дагестан и </w:t>
      </w:r>
      <w:r w:rsidRPr="00230169">
        <w:rPr>
          <w:highlight w:val="yellow"/>
        </w:rPr>
        <w:lastRenderedPageBreak/>
        <w:t>внебюджетных источников финансирования и муниципальных нужд за счет средств местных бюджетов и внебюджетных источников;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 xml:space="preserve">4.9. определяет поставщиков (подрядчиков, исполнителей) путем проведения открытого конкурса, конкурса с ограниченным участием, двухэтапного конкурса, аукциона в электронной форме, запроса предложений согласно </w:t>
      </w:r>
      <w:hyperlink r:id="rId13" w:history="1">
        <w:r w:rsidRPr="00230169">
          <w:rPr>
            <w:color w:val="0000FF"/>
            <w:highlight w:val="yellow"/>
          </w:rPr>
          <w:t>пунктам 6</w:t>
        </w:r>
      </w:hyperlink>
      <w:r w:rsidRPr="00230169">
        <w:rPr>
          <w:highlight w:val="yellow"/>
        </w:rPr>
        <w:t xml:space="preserve"> и </w:t>
      </w:r>
      <w:hyperlink r:id="rId14" w:history="1">
        <w:r w:rsidRPr="00230169">
          <w:rPr>
            <w:color w:val="0000FF"/>
            <w:highlight w:val="yellow"/>
          </w:rPr>
          <w:t>8 части 2 статьи 83</w:t>
        </w:r>
      </w:hyperlink>
      <w:r w:rsidRPr="00230169">
        <w:rPr>
          <w:highlight w:val="yellow"/>
        </w:rPr>
        <w:t xml:space="preserve"> Закона о контрактной системе, в том числе путем проведения совместных конкурсов и аукционов: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создает комиссии Комитета по осуществлению закупок, определяет их состав и порядок работы, назначает председателей комиссий;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осуществляет информационное обеспечение проведения электронных аукционов, конкурсов, запросов предложений в соответствии с требованиями законодательства;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4.10. осуществляет координацию деятельности по развитию региональной и муниципальной информационных систем в сфере закупок в пределах своей компетенции;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4.11. осуществляет в соответствии с законодательством работу по комплектованию, хранению, учету и использованию архивных документов, образовавшихся в процессе деятельности Комитета;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4.12. заключает в установленном законодательством порядке с федеральными органами исполнительной власти и органами исполнительной власти субъектов Российской Федерации соглашения о взаимодействии в пределах полномочий Комитета;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4.13. заключает от имени Республики Дагестан с органами местного самоуправления муниципальных образований Республики Дагестан соглашения об осуществлении полномочий уполномоченного органа на определение поставщиков (подрядчиков, исполнителей) для их нужд;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proofErr w:type="gramStart"/>
      <w:r w:rsidRPr="00230169">
        <w:rPr>
          <w:highlight w:val="yellow"/>
        </w:rPr>
        <w:t>4.14. запрашивает в установленном порядке у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независимо от их организационно-правовой формы и ведомственной подчиненности информацию, необходимую для принятия решений по отнесенным к сфере деятельности Комитета вопросам;</w:t>
      </w:r>
      <w:proofErr w:type="gramEnd"/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4.15. издает в установленном порядке в пределах своей компетенции нормативные правовые акты;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4.16. создает координационные, совещательные органы (советы, комиссии, группы, коллегии), в том числе межведомственные, в установленной сфере деятельности;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4.17. в установленном порядке осуществляет функции и полномочия учредителя подведомственных организаций;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proofErr w:type="gramStart"/>
      <w:r w:rsidRPr="00230169">
        <w:rPr>
          <w:highlight w:val="yellow"/>
        </w:rPr>
        <w:t xml:space="preserve">4.18. осуществляет в установленном законодательством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в соответствии с Федеральным </w:t>
      </w:r>
      <w:hyperlink r:id="rId15" w:history="1">
        <w:r w:rsidRPr="00230169">
          <w:rPr>
            <w:color w:val="0000FF"/>
            <w:highlight w:val="yellow"/>
          </w:rPr>
          <w:t>законом</w:t>
        </w:r>
      </w:hyperlink>
      <w:r w:rsidRPr="00230169">
        <w:rPr>
          <w:highlight w:val="yellow"/>
        </w:rPr>
        <w:t xml:space="preserve"> от 24 июля 2007 г. N 209-ФЗ "О развитии малого и среднего предпринимательства в Российской Федерации" (далее - Федеральный закон от 24 июля 2007</w:t>
      </w:r>
      <w:proofErr w:type="gramEnd"/>
      <w:r w:rsidRPr="00230169">
        <w:rPr>
          <w:highlight w:val="yellow"/>
        </w:rPr>
        <w:t xml:space="preserve"> г. N 209-ФЗ),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4.18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16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08.04.2016 N 89)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proofErr w:type="gramStart"/>
      <w:r w:rsidRPr="00230169">
        <w:rPr>
          <w:highlight w:val="yellow"/>
        </w:rPr>
        <w:t xml:space="preserve">4.19. осуществляет в установленном законодательством Российской Федерации порядке мониторинг соответствия планов закупки товаров, работ, услуг, планов закупки инновационной </w:t>
      </w:r>
      <w:r w:rsidRPr="00230169">
        <w:rPr>
          <w:highlight w:val="yellow"/>
        </w:rPr>
        <w:lastRenderedPageBreak/>
        <w:t>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в соответствии</w:t>
      </w:r>
      <w:proofErr w:type="gramEnd"/>
      <w:r w:rsidRPr="00230169">
        <w:rPr>
          <w:highlight w:val="yellow"/>
        </w:rPr>
        <w:t xml:space="preserve"> с Федеральным </w:t>
      </w:r>
      <w:hyperlink r:id="rId17" w:history="1">
        <w:r w:rsidRPr="00230169">
          <w:rPr>
            <w:color w:val="0000FF"/>
            <w:highlight w:val="yellow"/>
          </w:rPr>
          <w:t>законом</w:t>
        </w:r>
      </w:hyperlink>
      <w:r w:rsidRPr="00230169">
        <w:rPr>
          <w:highlight w:val="yellow"/>
        </w:rPr>
        <w:t xml:space="preserve"> от 24 июля 2007 г. N 209-ФЗ;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4.19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18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08.04.2016 N 89)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 xml:space="preserve">4.20. выдает уведомление о несоответствии, заключение о соответствии или </w:t>
      </w:r>
      <w:proofErr w:type="gramStart"/>
      <w:r w:rsidRPr="00230169">
        <w:rPr>
          <w:highlight w:val="yellow"/>
        </w:rPr>
        <w:t>заключение</w:t>
      </w:r>
      <w:proofErr w:type="gramEnd"/>
      <w:r w:rsidRPr="00230169">
        <w:rPr>
          <w:highlight w:val="yellow"/>
        </w:rPr>
        <w:t xml:space="preserve"> о несоответствии по результатам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в соответствии с Федеральным </w:t>
      </w:r>
      <w:hyperlink r:id="rId19" w:history="1">
        <w:r w:rsidRPr="00230169">
          <w:rPr>
            <w:color w:val="0000FF"/>
            <w:highlight w:val="yellow"/>
          </w:rPr>
          <w:t>законом</w:t>
        </w:r>
      </w:hyperlink>
      <w:r w:rsidRPr="00230169">
        <w:rPr>
          <w:highlight w:val="yellow"/>
        </w:rPr>
        <w:t xml:space="preserve"> от 24 июля 2007 г. N 209-ФЗ, требованиям законодательства Российской Федерации, предусматривающим участие субъектов малого </w:t>
      </w:r>
      <w:proofErr w:type="gramStart"/>
      <w:r w:rsidRPr="00230169">
        <w:rPr>
          <w:highlight w:val="yellow"/>
        </w:rPr>
        <w:t>и среднего предпринимательства в закупке,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в соответствии с Федеральным</w:t>
      </w:r>
      <w:proofErr w:type="gramEnd"/>
      <w:r w:rsidRPr="00230169">
        <w:rPr>
          <w:highlight w:val="yellow"/>
        </w:rPr>
        <w:t xml:space="preserve"> </w:t>
      </w:r>
      <w:hyperlink r:id="rId20" w:history="1">
        <w:r w:rsidRPr="00230169">
          <w:rPr>
            <w:color w:val="0000FF"/>
            <w:highlight w:val="yellow"/>
          </w:rPr>
          <w:t>законом</w:t>
        </w:r>
      </w:hyperlink>
      <w:r w:rsidRPr="00230169">
        <w:rPr>
          <w:highlight w:val="yellow"/>
        </w:rPr>
        <w:t xml:space="preserve"> от 24 июля 2007 г. N 209-ФЗ;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4.20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21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08.04.2016 N 89)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4.21. обеспечивает реализацию антикоррупционной политики в пределах своей компетенции;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4.21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22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13.12.2016 N 384)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4.22.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4.22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23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14.03.2017 N 61)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4.23.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230169" w:rsidRPr="00230169" w:rsidRDefault="00230169">
      <w:pPr>
        <w:pStyle w:val="ConsPlusNormal"/>
        <w:jc w:val="both"/>
        <w:rPr>
          <w:highlight w:val="yellow"/>
        </w:rPr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4.23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24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14.03.2017 N 61)</w:t>
      </w:r>
    </w:p>
    <w:p w:rsidR="00230169" w:rsidRPr="00230169" w:rsidRDefault="00230169">
      <w:pPr>
        <w:pStyle w:val="ConsPlusNormal"/>
        <w:spacing w:before="220"/>
        <w:ind w:firstLine="540"/>
        <w:jc w:val="both"/>
        <w:rPr>
          <w:highlight w:val="yellow"/>
        </w:rPr>
      </w:pPr>
      <w:r w:rsidRPr="00230169">
        <w:rPr>
          <w:highlight w:val="yellow"/>
        </w:rPr>
        <w:t>4.24.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Комитета.</w:t>
      </w:r>
    </w:p>
    <w:p w:rsidR="00230169" w:rsidRDefault="00230169">
      <w:pPr>
        <w:pStyle w:val="ConsPlusNormal"/>
        <w:jc w:val="both"/>
      </w:pPr>
      <w:r w:rsidRPr="00230169">
        <w:rPr>
          <w:highlight w:val="yellow"/>
        </w:rPr>
        <w:t>(</w:t>
      </w:r>
      <w:proofErr w:type="spellStart"/>
      <w:r w:rsidRPr="00230169">
        <w:rPr>
          <w:highlight w:val="yellow"/>
        </w:rPr>
        <w:t>пп</w:t>
      </w:r>
      <w:proofErr w:type="spellEnd"/>
      <w:r w:rsidRPr="00230169">
        <w:rPr>
          <w:highlight w:val="yellow"/>
        </w:rPr>
        <w:t xml:space="preserve">. 4.24 </w:t>
      </w:r>
      <w:proofErr w:type="gramStart"/>
      <w:r w:rsidRPr="00230169">
        <w:rPr>
          <w:highlight w:val="yellow"/>
        </w:rPr>
        <w:t>введен</w:t>
      </w:r>
      <w:proofErr w:type="gramEnd"/>
      <w:r w:rsidRPr="00230169">
        <w:rPr>
          <w:highlight w:val="yellow"/>
        </w:rPr>
        <w:t xml:space="preserve"> </w:t>
      </w:r>
      <w:hyperlink r:id="rId25" w:history="1">
        <w:r w:rsidRPr="00230169">
          <w:rPr>
            <w:color w:val="0000FF"/>
            <w:highlight w:val="yellow"/>
          </w:rPr>
          <w:t>Постановлением</w:t>
        </w:r>
      </w:hyperlink>
      <w:r w:rsidRPr="00230169">
        <w:rPr>
          <w:highlight w:val="yellow"/>
        </w:rPr>
        <w:t xml:space="preserve"> Правительства РД от 14.03.2017 N 61)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center"/>
        <w:outlineLvl w:val="1"/>
      </w:pPr>
      <w:r>
        <w:t>III. Организация деятельности Комитета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ind w:firstLine="540"/>
        <w:jc w:val="both"/>
      </w:pPr>
      <w:r>
        <w:t>5. Комитет возглавляет председатель, назначаемый на должность и освобождаемый от должности Главой Республики Дагестан.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6. Председатель имеет заместителей, назначаемых и освобождаемых от должности по его представлению Правительством Республики Дагестан. Количество заместителей председателя устанавливается Правительством Республики Дагестан.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 Председатель:</w:t>
      </w:r>
      <w:bookmarkStart w:id="1" w:name="_GoBack"/>
      <w:bookmarkEnd w:id="1"/>
    </w:p>
    <w:p w:rsidR="00230169" w:rsidRDefault="00230169">
      <w:pPr>
        <w:pStyle w:val="ConsPlusNormal"/>
        <w:spacing w:before="220"/>
        <w:ind w:firstLine="540"/>
        <w:jc w:val="both"/>
      </w:pPr>
      <w:r>
        <w:t>7.1. несет персональную ответственность за выполнение возложенных на Комитет полномочий и за состояние антикоррупционной работы в Комитете;</w:t>
      </w:r>
    </w:p>
    <w:p w:rsidR="00230169" w:rsidRDefault="0023016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РД от 13.12.2016 N 384)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lastRenderedPageBreak/>
        <w:t>7.2. руководит деятельностью Комитета;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7.3. распределяет обязанности между своими заместителями;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7.4. утверждает положения о структурных подразделениях аппарата Комитета;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7.5. в установленном порядке назначает на должность и освобождает от должности работников аппарата Комитета;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7.6. утверждает штатное расписание Комитета в пределах установленных Правительством Республики Дагестан фонда оплаты труда и численности работников, смету расходов на его содержание;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7.7. применяет к работникам Комитета меры поощрения и взыскания в соответствии с законодательством;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7.8. рассматривает и подготавливает материалы на представление отличившихся работников Комитета к присвоению почетных званий, награждению государственными наградами Российской Федерации и Республики Дагестан;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7.9. награждает почетными грамотами и поощряет благодарственными письмами Комитета работников Комитета, должностных лиц органов государственной власти Республики Дагестан, органов местного самоуправления, предприятий и организаций республики;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7.10. решает в соответствии с законодательством Республики Дагестан о государственной гражданской службе вопросы, связанные с прохождением государственной гражданской службы в Комитете;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7.11. издает в пределах своей компетенции приказы и распоряжения, дает указания, утверждает должностные регламенты, инструкции и иные акты, обязательные для исполнения работниками Комитета, и контролирует их исполнение;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7.12. координирует формирование резерва кадров и работу по подготовке и переподготовке кадров, присваивает классные чины работникам Комитета в пределах своей компетенции.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8. Комитет является юридическим лицом, имеет печать с изображением Государственного герба Республики Дагестан и со своим наименованием, а также иные печати, штампы, бланки установленного образца, а также счета, открываемые в кредитных органах в соответствии с законодательством Российской Федерации.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9. Имущество Комитета является государственной собственностью Республики Дагестан и находится у Комитета на праве оперативного управления.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>10. Финансирование расходов на содержание Комитета осуществляется за счет средств, предусмотренных в республиканском бюджете Республики Дагестан.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 xml:space="preserve">11. Комитет имеет сокращенное наименование - </w:t>
      </w:r>
      <w:proofErr w:type="spellStart"/>
      <w:r>
        <w:t>Даггосзакупки</w:t>
      </w:r>
      <w:proofErr w:type="spellEnd"/>
      <w:r>
        <w:t>.</w:t>
      </w:r>
    </w:p>
    <w:p w:rsidR="00230169" w:rsidRDefault="00230169">
      <w:pPr>
        <w:pStyle w:val="ConsPlusNormal"/>
        <w:spacing w:before="220"/>
        <w:ind w:firstLine="540"/>
        <w:jc w:val="both"/>
      </w:pPr>
      <w:r>
        <w:t xml:space="preserve">12. Местонахождение Комитета: Республика Дагестан, г. Махачкала, ул. </w:t>
      </w:r>
      <w:proofErr w:type="spellStart"/>
      <w:r w:rsidR="00BB3877">
        <w:t>М.Гаджиева</w:t>
      </w:r>
      <w:proofErr w:type="spellEnd"/>
      <w:r>
        <w:t xml:space="preserve"> 1</w:t>
      </w:r>
      <w:r w:rsidR="00BB3877">
        <w:t>70</w:t>
      </w:r>
      <w:r>
        <w:t xml:space="preserve"> (официальный сайт Комитета в информационно-телекоммуникационной сети "Интернет" - goszakazrd.ru).</w:t>
      </w: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jc w:val="both"/>
      </w:pPr>
    </w:p>
    <w:p w:rsidR="00230169" w:rsidRDefault="002301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67A" w:rsidRDefault="001F567A"/>
    <w:sectPr w:rsidR="001F567A" w:rsidSect="0016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69"/>
    <w:rsid w:val="0003465B"/>
    <w:rsid w:val="00041EF4"/>
    <w:rsid w:val="00072D7D"/>
    <w:rsid w:val="001241F8"/>
    <w:rsid w:val="001F567A"/>
    <w:rsid w:val="00230169"/>
    <w:rsid w:val="00380DA6"/>
    <w:rsid w:val="00384822"/>
    <w:rsid w:val="003A4F1F"/>
    <w:rsid w:val="003B04C4"/>
    <w:rsid w:val="005E2B2F"/>
    <w:rsid w:val="005F2659"/>
    <w:rsid w:val="0073501E"/>
    <w:rsid w:val="008721B0"/>
    <w:rsid w:val="008842DB"/>
    <w:rsid w:val="00922FB2"/>
    <w:rsid w:val="00BB3877"/>
    <w:rsid w:val="00C512B1"/>
    <w:rsid w:val="00E4173A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01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01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7053DE9224E5A9032377662426F9E2C3F80091A978790BA173ED7BCEDCEF7739D84520BAD35CAB32C61cEz9O" TargetMode="External"/><Relationship Id="rId13" Type="http://schemas.openxmlformats.org/officeDocument/2006/relationships/hyperlink" Target="consultantplus://offline/ref=1247053DE9224E5A9032297B742E3297283DD8011D9F85CEEE48658AEBE4C4A034D2DD104FA134C3cBz5O" TargetMode="External"/><Relationship Id="rId18" Type="http://schemas.openxmlformats.org/officeDocument/2006/relationships/hyperlink" Target="consultantplus://offline/ref=1247053DE9224E5A9032377662426F9E2C3F80091B9E8E9CB7173ED7BCEDCEF7739D84520BAD35CAB32D60cEz7O" TargetMode="External"/><Relationship Id="rId26" Type="http://schemas.openxmlformats.org/officeDocument/2006/relationships/hyperlink" Target="consultantplus://offline/ref=1247053DE9224E5A9032377662426F9E2C3F80091A978791B2173ED7BCEDCEF7739D84520BAD35CAB32C60cEz9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47053DE9224E5A9032377662426F9E2C3F80091B9E8E9CB7173ED7BCEDCEF7739D84520BAD35CAB32D60cEz8O" TargetMode="External"/><Relationship Id="rId7" Type="http://schemas.openxmlformats.org/officeDocument/2006/relationships/hyperlink" Target="consultantplus://offline/ref=1247053DE9224E5A9032377662426F9E2C3F80091A978791B2173ED7BCEDCEF7739D84520BAD35CAB32C60cEz6O" TargetMode="External"/><Relationship Id="rId12" Type="http://schemas.openxmlformats.org/officeDocument/2006/relationships/hyperlink" Target="consultantplus://offline/ref=1247053DE9224E5A9032377662426F9E2C3F80091A958C99B2173ED7BCEDCEF7c7z3O" TargetMode="External"/><Relationship Id="rId17" Type="http://schemas.openxmlformats.org/officeDocument/2006/relationships/hyperlink" Target="consultantplus://offline/ref=1247053DE9224E5A9032297B742E3297283CDD011E9185CEEE48658AEBcEz4O" TargetMode="External"/><Relationship Id="rId25" Type="http://schemas.openxmlformats.org/officeDocument/2006/relationships/hyperlink" Target="consultantplus://offline/ref=1247053DE9224E5A9032377662426F9E2C3F80091A978790BA173ED7BCEDCEF7739D84520BAD35CAB32C62cEz2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47053DE9224E5A9032377662426F9E2C3F80091B9E8E9CB7173ED7BCEDCEF7739D84520BAD35CAB32D60cEz5O" TargetMode="External"/><Relationship Id="rId20" Type="http://schemas.openxmlformats.org/officeDocument/2006/relationships/hyperlink" Target="consultantplus://offline/ref=1247053DE9224E5A9032297B742E3297283CDD011E9185CEEE48658AEBcEz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7053DE9224E5A9032377662426F9E2C3F80091B9E8E9CB7173ED7BCEDCEF7739D84520BAD35CAB32D60cEz5O" TargetMode="External"/><Relationship Id="rId11" Type="http://schemas.openxmlformats.org/officeDocument/2006/relationships/hyperlink" Target="consultantplus://offline/ref=1247053DE9224E5A9032297B742E3297283DD8011D9F85CEEE48658AEBcEz4O" TargetMode="External"/><Relationship Id="rId24" Type="http://schemas.openxmlformats.org/officeDocument/2006/relationships/hyperlink" Target="consultantplus://offline/ref=1247053DE9224E5A9032377662426F9E2C3F80091A978790BA173ED7BCEDCEF7739D84520BAD35CAB32C62cEz1O" TargetMode="External"/><Relationship Id="rId5" Type="http://schemas.openxmlformats.org/officeDocument/2006/relationships/hyperlink" Target="consultantplus://offline/ref=1247053DE9224E5A9032377662426F9E2C3F80091B968A9BB2173ED7BCEDCEF7739D84520BAD35CAB32D60cEz5O" TargetMode="External"/><Relationship Id="rId15" Type="http://schemas.openxmlformats.org/officeDocument/2006/relationships/hyperlink" Target="consultantplus://offline/ref=1247053DE9224E5A9032297B742E3297283CDD011E9185CEEE48658AEBcEz4O" TargetMode="External"/><Relationship Id="rId23" Type="http://schemas.openxmlformats.org/officeDocument/2006/relationships/hyperlink" Target="consultantplus://offline/ref=1247053DE9224E5A9032377662426F9E2C3F80091A978790BA173ED7BCEDCEF7739D84520BAD35CAB32C61cEz9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247053DE9224E5A9032297B742E3297283CD90112C0D2CCBF1D6Bc8zFO" TargetMode="External"/><Relationship Id="rId19" Type="http://schemas.openxmlformats.org/officeDocument/2006/relationships/hyperlink" Target="consultantplus://offline/ref=1247053DE9224E5A9032297B742E3297283CDD011E9185CEEE48658AEBcEz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47053DE9224E5A9032297B742E3297283DD8011D9F85CEEE48658AEBcEz4O" TargetMode="External"/><Relationship Id="rId14" Type="http://schemas.openxmlformats.org/officeDocument/2006/relationships/hyperlink" Target="consultantplus://offline/ref=1247053DE9224E5A9032297B742E3297283DD8011D9F85CEEE48658AEBE4C4A034D2DD104FA134C3cBzBO" TargetMode="External"/><Relationship Id="rId22" Type="http://schemas.openxmlformats.org/officeDocument/2006/relationships/hyperlink" Target="consultantplus://offline/ref=1247053DE9224E5A9032377662426F9E2C3F80091A978791B2173ED7BCEDCEF7739D84520BAD35CAB32C60cEz7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GTM</cp:lastModifiedBy>
  <cp:revision>3</cp:revision>
  <dcterms:created xsi:type="dcterms:W3CDTF">2018-05-14T14:51:00Z</dcterms:created>
  <dcterms:modified xsi:type="dcterms:W3CDTF">2018-05-14T15:01:00Z</dcterms:modified>
</cp:coreProperties>
</file>