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Зарегистрировано в Минюсте РД 12 марта 2025 г. N 8009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КОМИТЕТ ПО ГОСУДАРСТВЕННЫМ ЗАКУПКАМ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февраля 2025 г. N 09-ОД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РЕГЛАМЕНТ ОСУЩЕСТВЛЕНИЯ ЗАКУПОК</w:t>
      </w:r>
    </w:p>
    <w:p>
      <w:pPr>
        <w:pStyle w:val="2"/>
        <w:jc w:val="center"/>
      </w:pPr>
      <w:r>
        <w:rPr>
          <w:sz w:val="20"/>
        </w:rPr>
        <w:t xml:space="preserve">ДЛЯ ОБЕСПЕЧЕНИЯ ГОСУДАРСТВЕННЫХ И МУНИЦИПАЛЬНЫХ НУЖД</w:t>
      </w:r>
    </w:p>
    <w:p>
      <w:pPr>
        <w:pStyle w:val="2"/>
        <w:jc w:val="center"/>
      </w:pPr>
      <w:r>
        <w:rPr>
          <w:sz w:val="20"/>
        </w:rPr>
        <w:t xml:space="preserve">В СООТВЕТСТВИИ С ПУНКТАМИ 4 И 5 ЧАСТИ 1 СТАТЬИ 93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5 АПРЕЛЯ 2013 ГОДА N 44-ФЗ</w:t>
      </w:r>
    </w:p>
    <w:p>
      <w:pPr>
        <w:pStyle w:val="2"/>
        <w:jc w:val="center"/>
      </w:pPr>
      <w:r>
        <w:rPr>
          <w:sz w:val="20"/>
        </w:rPr>
        <w:t xml:space="preserve">"О КОНТРАКТНОЙ СИСТЕМЕ В СФЕРЕ ЗАКУПОК ТОВАРОВ, РАБОТ,</w:t>
      </w:r>
    </w:p>
    <w:p>
      <w:pPr>
        <w:pStyle w:val="2"/>
        <w:jc w:val="center"/>
      </w:pPr>
      <w:r>
        <w:rPr>
          <w:sz w:val="20"/>
        </w:rPr>
        <w:t xml:space="preserve">УСЛУГ ДЛЯ ОБЕСПЕЧЕНИЯ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НУЖД" С ИСПОЛЬЗОВАНИЕМ ЕДИНОГО АГРЕГАТОРА ТОРГОВЛИ</w:t>
      </w:r>
    </w:p>
    <w:p>
      <w:pPr>
        <w:pStyle w:val="2"/>
        <w:jc w:val="center"/>
      </w:pPr>
      <w:r>
        <w:rPr>
          <w:sz w:val="20"/>
        </w:rPr>
        <w:t xml:space="preserve">"МАЛЫЕ ЗАКУПКИ РЕСПУБЛИКИ ДАГЕСТАН"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совершенствования порядка осуществления закупок для обеспечения государственных и муниципальных нужд в соответствии с </w:t>
      </w:r>
      <w:hyperlink w:history="0"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sz w:val="20"/>
            <w:color w:val="0000ff"/>
          </w:rPr>
          <w:t xml:space="preserve">5 части 1 статьи 93</w:t>
        </w:r>
      </w:hyperlink>
      <w:r>
        <w:rPr>
          <w:sz w:val="20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2024, N 53 (часть I), ст. 8504) с использованием единого агрегатора торговли "Малые закупки Республики Дагестан"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следующие изменения в </w:t>
      </w:r>
      <w:hyperlink w:history="0" r:id="rId8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с использованием единого агрегатора торговли "Малые закупки Республики Дагестан", утвержденный приказом Комитета по государственным закупкам Республики Дагестан от 9 декабря 2024 года N 59-ОД (интернет-портал правовой информации Республики Дагестан (</w:t>
      </w:r>
      <w:hyperlink w:history="0" r:id="rId9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2024, 25 декабря, N 05031015032, зарегистрирован в Минюсте РД 25.12.2024 N 7793):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0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слова "за исключением закупок, сведения о которых составляют государственную тайну" заменить словами "за исключением закупок, предусмотренных </w:t>
      </w:r>
      <w:hyperlink w:history="0" r:id="rId11" w:tooltip="Распоряжение Правительства РД от 30.10.2018 N 245-р (ред. от 05.12.2024) &lt;О реализации пилотного проекта, предусматривающего использование единого агрегатора торговли - информационного ресурса, с помощью которого государственные заказчики Республики Дагестан вправе с 1 января 2019 года осуществлять закупки для обеспечения государственных и муниципальных нужд&gt; ------------ Недействующая редакция {КонсультантПлюс}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распоряжения Правительства Республики Дагестан от 30 октября 2018 года N 245-р";</w:t>
      </w:r>
    </w:p>
    <w:p>
      <w:pPr>
        <w:pStyle w:val="0"/>
        <w:spacing w:before="200" w:line-rule="auto"/>
        <w:ind w:firstLine="540"/>
        <w:jc w:val="both"/>
      </w:pPr>
      <w:hyperlink w:history="0" r:id="rId12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пункт 1.2.7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hyperlink w:history="0" r:id="rId13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5.6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"ИМЗ формируется путем текстового описания объекта закупки с обязательным указанием кода в соответствии с Общероссийским </w:t>
      </w:r>
      <w:hyperlink w:history="0"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------------ Недействующая редакция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продукции по видам экономической деятельности ОК 0342014 (КПЕС 2008).";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5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пункта 5.6</w:t>
        </w:r>
      </w:hyperlink>
      <w:r>
        <w:rPr>
          <w:sz w:val="20"/>
        </w:rPr>
        <w:t xml:space="preserve"> слова "не менее чем за 2 (два) рабочих дня" заменить словами "не менее чем за 1 (один) рабочий день";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6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5.11</w:t>
        </w:r>
      </w:hyperlink>
      <w:r>
        <w:rPr>
          <w:sz w:val="20"/>
        </w:rPr>
        <w:t xml:space="preserve">, </w:t>
      </w:r>
      <w:hyperlink w:history="0" r:id="rId17" w:tooltip="Приказ Даггосзакупки от 09.12.2024 N 59-ОД &quot;Об определении единого агрегатора торговли&quot; (вместе с &quot;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с использованием единого агрегатора торговли &quot;Малые закупки Республики Дагестан&quot;) (Зарегистрировано в Минюсте Р ------------ Недействующая редакция {КонсультантПлюс}">
        <w:r>
          <w:rPr>
            <w:sz w:val="20"/>
            <w:color w:val="0000ff"/>
          </w:rPr>
          <w:t xml:space="preserve">пункте 5.19</w:t>
        </w:r>
      </w:hyperlink>
      <w:r>
        <w:rPr>
          <w:sz w:val="20"/>
        </w:rPr>
        <w:t xml:space="preserve"> цифру слова "в течение 2 (двух) рабочих дней" заменить словами "в течение 1 (одного) рабочего дня".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Разместить настоящий приказ на официальном сайте Комитета по государственным закупкам Республики Дагестан в сети "Интернет" </w:t>
      </w:r>
      <w:hyperlink w:history="0" r:id="rId18">
        <w:r>
          <w:rPr>
            <w:sz w:val="20"/>
            <w:color w:val="0000ff"/>
          </w:rPr>
          <w:t xml:space="preserve">goszakazrd.e-dag.ru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Комитета</w:t>
      </w:r>
    </w:p>
    <w:p>
      <w:pPr>
        <w:pStyle w:val="0"/>
        <w:jc w:val="right"/>
      </w:pPr>
      <w:r>
        <w:rPr>
          <w:sz w:val="20"/>
        </w:rPr>
        <w:t xml:space="preserve">по государственным закупкам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А.НИФТАЛИЕВ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Даггосзакупки от 27.02.2025 N 09-ОД</w:t>
            <w:br/>
            <w:t>"О внесении изменений в Регламент осуществления закупок для обеспечения госуд...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Даггосзакупки от 27.02.2025 N 09-ОД "О внесении изменений в Регламент осуществления закупок для обеспечения госуд...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66154&amp;dst=12218" TargetMode = "External"/>
	<Relationship Id="rId7" Type="http://schemas.openxmlformats.org/officeDocument/2006/relationships/hyperlink" Target="https://login.consultant.ru/link/?req=doc&amp;base=LAW&amp;n=466154&amp;dst=12219" TargetMode = "External"/>
	<Relationship Id="rId8" Type="http://schemas.openxmlformats.org/officeDocument/2006/relationships/hyperlink" Target="https://login.consultant.ru/link/?req=doc&amp;base=RLAW346&amp;n=51095&amp;dst=100015" TargetMode = "External"/>
	<Relationship Id="rId9" Type="http://schemas.openxmlformats.org/officeDocument/2006/relationships/hyperlink" Target="pravo.e-dag.ru" TargetMode = "External"/>
	<Relationship Id="rId10" Type="http://schemas.openxmlformats.org/officeDocument/2006/relationships/hyperlink" Target="https://login.consultant.ru/link/?req=doc&amp;base=RLAW346&amp;n=51095&amp;dst=100017" TargetMode = "External"/>
	<Relationship Id="rId11" Type="http://schemas.openxmlformats.org/officeDocument/2006/relationships/hyperlink" Target="https://login.consultant.ru/link/?req=doc&amp;base=RLAW346&amp;n=50976&amp;dst=100035" TargetMode = "External"/>
	<Relationship Id="rId12" Type="http://schemas.openxmlformats.org/officeDocument/2006/relationships/hyperlink" Target="https://login.consultant.ru/link/?req=doc&amp;base=RLAW346&amp;n=51095&amp;dst=100025" TargetMode = "External"/>
	<Relationship Id="rId13" Type="http://schemas.openxmlformats.org/officeDocument/2006/relationships/hyperlink" Target="https://login.consultant.ru/link/?req=doc&amp;base=RLAW346&amp;n=51095&amp;dst=100059" TargetMode = "External"/>
	<Relationship Id="rId14" Type="http://schemas.openxmlformats.org/officeDocument/2006/relationships/hyperlink" Target="https://login.consultant.ru/link/?req=doc&amp;base=LAW&amp;n=496773" TargetMode = "External"/>
	<Relationship Id="rId15" Type="http://schemas.openxmlformats.org/officeDocument/2006/relationships/hyperlink" Target="https://login.consultant.ru/link/?req=doc&amp;base=RLAW346&amp;n=51095&amp;dst=100061" TargetMode = "External"/>
	<Relationship Id="rId16" Type="http://schemas.openxmlformats.org/officeDocument/2006/relationships/hyperlink" Target="https://login.consultant.ru/link/?req=doc&amp;base=RLAW346&amp;n=51095&amp;dst=100073" TargetMode = "External"/>
	<Relationship Id="rId17" Type="http://schemas.openxmlformats.org/officeDocument/2006/relationships/hyperlink" Target="https://login.consultant.ru/link/?req=doc&amp;base=RLAW346&amp;n=51095&amp;dst=100098" TargetMode = "External"/>
	<Relationship Id="rId18" Type="http://schemas.openxmlformats.org/officeDocument/2006/relationships/hyperlink" Target="https://goszakazrd.e-dag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Даггосзакупки от 27.02.2025 N 09-ОД
"О внесении изменений в Регламент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с использованием единого агрегатора торговли "Малые закупки Республики Дагестан"
(Зарегистрировано в Минюсте РД 12.03.2025 N 8009)</dc:title>
  <dcterms:created xsi:type="dcterms:W3CDTF">2025-04-15T07:04:36Z</dcterms:created>
</cp:coreProperties>
</file>